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F6" w:rsidRDefault="00EA1E4F">
      <w:pPr>
        <w:rPr>
          <w:rStyle w:val="NormalCharacter"/>
          <w:szCs w:val="32"/>
        </w:rPr>
      </w:pPr>
      <w:r>
        <w:rPr>
          <w:rStyle w:val="NormalCharacter"/>
          <w:szCs w:val="32"/>
        </w:rPr>
        <w:t>附件</w:t>
      </w:r>
      <w:r>
        <w:rPr>
          <w:rStyle w:val="NormalCharacter"/>
          <w:szCs w:val="32"/>
        </w:rPr>
        <w:t>1</w:t>
      </w:r>
    </w:p>
    <w:p w:rsidR="00532DF6" w:rsidRDefault="00EA1E4F">
      <w:pPr>
        <w:jc w:val="center"/>
        <w:rPr>
          <w:rFonts w:eastAsia="创艺简标宋"/>
          <w:sz w:val="44"/>
          <w:szCs w:val="44"/>
        </w:rPr>
      </w:pPr>
      <w:r>
        <w:rPr>
          <w:rFonts w:eastAsia="创艺简标宋" w:hint="eastAsia"/>
          <w:sz w:val="44"/>
          <w:szCs w:val="44"/>
        </w:rPr>
        <w:t>智能视觉应用系统师资培训班</w:t>
      </w:r>
      <w:r>
        <w:rPr>
          <w:rFonts w:eastAsia="创艺简标宋"/>
          <w:sz w:val="44"/>
          <w:szCs w:val="44"/>
        </w:rPr>
        <w:t>课程表</w:t>
      </w:r>
    </w:p>
    <w:p w:rsidR="00532DF6" w:rsidRDefault="00532DF6">
      <w:pPr>
        <w:jc w:val="center"/>
        <w:rPr>
          <w:rStyle w:val="NormalCharacter"/>
          <w:rFonts w:ascii="创艺简标宋" w:eastAsia="创艺简标宋" w:hAnsi="创艺简标宋"/>
          <w:b/>
          <w:sz w:val="36"/>
          <w:szCs w:val="36"/>
        </w:rPr>
      </w:pPr>
    </w:p>
    <w:tbl>
      <w:tblPr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418"/>
        <w:gridCol w:w="3861"/>
        <w:gridCol w:w="1701"/>
        <w:gridCol w:w="1134"/>
        <w:gridCol w:w="1701"/>
      </w:tblGrid>
      <w:tr w:rsidR="00532DF6" w:rsidTr="000024BB">
        <w:trPr>
          <w:trHeight w:val="8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培训时间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培训模块及内容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培训形式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授课专家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地  点</w:t>
            </w:r>
          </w:p>
        </w:tc>
      </w:tr>
      <w:tr w:rsidR="00532DF6" w:rsidTr="000024BB">
        <w:trPr>
          <w:cantSplit/>
          <w:trHeight w:val="77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29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532DF6" w:rsidRDefault="00EA1E4F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9:00-9:15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开班仪式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行政楼四楼多功能报告厅</w:t>
            </w:r>
          </w:p>
        </w:tc>
      </w:tr>
      <w:tr w:rsidR="00532DF6" w:rsidTr="000024BB">
        <w:trPr>
          <w:cantSplit/>
          <w:trHeight w:val="9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29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532DF6" w:rsidRDefault="00EA1E4F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9:15-12:00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2DF6" w:rsidRPr="00391908" w:rsidRDefault="00EA1E4F" w:rsidP="00391908">
            <w:pPr>
              <w:widowControl w:val="0"/>
              <w:spacing w:line="320" w:lineRule="exact"/>
              <w:jc w:val="left"/>
              <w:rPr>
                <w:color w:val="auto"/>
                <w:sz w:val="21"/>
              </w:rPr>
            </w:pPr>
            <w:r w:rsidRPr="00391908">
              <w:rPr>
                <w:rFonts w:ascii="仿宋_GB2312" w:cs="宋体" w:hint="eastAsia"/>
                <w:color w:val="auto"/>
                <w:sz w:val="24"/>
                <w:szCs w:val="24"/>
              </w:rPr>
              <w:t>模块一：</w:t>
            </w:r>
            <w:r w:rsidR="005A683D" w:rsidRPr="00391908">
              <w:rPr>
                <w:rFonts w:ascii="仿宋_GB2312" w:cs="宋体" w:hint="eastAsia"/>
                <w:color w:val="auto"/>
                <w:sz w:val="24"/>
                <w:szCs w:val="24"/>
              </w:rPr>
              <w:t>人工智能和智能视觉的应用现状与未来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Pr="00391908" w:rsidRDefault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专题讲座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Pr="00391908" w:rsidRDefault="00EA1E4F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谭良</w:t>
            </w:r>
          </w:p>
          <w:p w:rsidR="00532DF6" w:rsidRPr="00391908" w:rsidRDefault="00EA1E4F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潘晴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945895" w:rsidP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4</w:t>
            </w:r>
            <w:r w:rsidR="00651215">
              <w:rPr>
                <w:rFonts w:hint="eastAsia"/>
                <w:color w:val="auto"/>
                <w:sz w:val="21"/>
              </w:rPr>
              <w:t>A302</w:t>
            </w:r>
          </w:p>
        </w:tc>
      </w:tr>
      <w:tr w:rsidR="00651215" w:rsidTr="000024BB">
        <w:trPr>
          <w:cantSplit/>
          <w:trHeight w:val="7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15" w:rsidRDefault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15" w:rsidRDefault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29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651215" w:rsidRDefault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14:30-17:30</w:t>
            </w:r>
          </w:p>
        </w:tc>
        <w:tc>
          <w:tcPr>
            <w:tcW w:w="3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15" w:rsidRPr="00391908" w:rsidRDefault="00651215">
            <w:pPr>
              <w:widowControl w:val="0"/>
              <w:spacing w:line="320" w:lineRule="exact"/>
              <w:jc w:val="left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15" w:rsidRDefault="00877033" w:rsidP="00651215">
            <w:pPr>
              <w:jc w:val="center"/>
            </w:pPr>
            <w:r>
              <w:rPr>
                <w:rFonts w:hint="eastAsia"/>
                <w:color w:val="auto"/>
                <w:sz w:val="21"/>
              </w:rPr>
              <w:t>案例分析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15" w:rsidRPr="00391908" w:rsidRDefault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15" w:rsidRDefault="00651215" w:rsidP="00651215">
            <w:pPr>
              <w:jc w:val="center"/>
            </w:pPr>
            <w:r w:rsidRPr="000749A3">
              <w:rPr>
                <w:rFonts w:hint="eastAsia"/>
                <w:color w:val="auto"/>
                <w:sz w:val="21"/>
              </w:rPr>
              <w:t>4A302</w:t>
            </w:r>
          </w:p>
        </w:tc>
      </w:tr>
      <w:tr w:rsidR="00877033" w:rsidTr="000024BB">
        <w:trPr>
          <w:cantSplit/>
          <w:trHeight w:val="75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30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9:00-12:00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 w:rsidP="00391908">
            <w:pPr>
              <w:widowControl w:val="0"/>
              <w:spacing w:line="320" w:lineRule="exact"/>
              <w:jc w:val="left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模块二：智能视觉系统工业光源介绍及选型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 w:rsidP="007A7602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专题讲座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廖文君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33" w:rsidRDefault="00877033" w:rsidP="00651215">
            <w:pPr>
              <w:jc w:val="center"/>
            </w:pPr>
            <w:r w:rsidRPr="000749A3">
              <w:rPr>
                <w:rFonts w:hint="eastAsia"/>
                <w:color w:val="auto"/>
                <w:sz w:val="21"/>
              </w:rPr>
              <w:t>4A302</w:t>
            </w:r>
          </w:p>
        </w:tc>
      </w:tr>
      <w:tr w:rsidR="00877033" w:rsidTr="000024BB">
        <w:trPr>
          <w:cantSplit/>
          <w:trHeight w:val="85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30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14:30-17:30</w:t>
            </w:r>
          </w:p>
        </w:tc>
        <w:tc>
          <w:tcPr>
            <w:tcW w:w="3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>
            <w:pPr>
              <w:widowControl w:val="0"/>
              <w:spacing w:line="320" w:lineRule="exact"/>
              <w:jc w:val="left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 w:rsidP="007A7602">
            <w:pPr>
              <w:jc w:val="center"/>
            </w:pPr>
            <w:r>
              <w:rPr>
                <w:rFonts w:hint="eastAsia"/>
                <w:color w:val="auto"/>
                <w:sz w:val="21"/>
              </w:rPr>
              <w:t>案例分析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33" w:rsidRDefault="00877033" w:rsidP="00651215">
            <w:pPr>
              <w:jc w:val="center"/>
            </w:pPr>
            <w:r w:rsidRPr="000749A3">
              <w:rPr>
                <w:rFonts w:hint="eastAsia"/>
                <w:color w:val="auto"/>
                <w:sz w:val="21"/>
              </w:rPr>
              <w:t>4A302</w:t>
            </w:r>
          </w:p>
        </w:tc>
      </w:tr>
      <w:tr w:rsidR="00877033" w:rsidTr="000024BB">
        <w:trPr>
          <w:cantSplit/>
          <w:trHeight w:val="73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9:00-12:00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 w:rsidP="00C249BC">
            <w:pPr>
              <w:widowControl w:val="0"/>
              <w:spacing w:line="320" w:lineRule="exact"/>
              <w:jc w:val="left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模块三：智能视觉系统工业相机及工业镜头选型（含通用品牌介绍）</w:t>
            </w:r>
            <w:r w:rsidRPr="00391908">
              <w:rPr>
                <w:rFonts w:hint="eastAsia"/>
                <w:color w:val="auto"/>
                <w:sz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 w:rsidP="007A7602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专题讲座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龙少彬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33" w:rsidRDefault="00877033" w:rsidP="00651215">
            <w:pPr>
              <w:jc w:val="center"/>
            </w:pPr>
            <w:r w:rsidRPr="000749A3">
              <w:rPr>
                <w:rFonts w:hint="eastAsia"/>
                <w:color w:val="auto"/>
                <w:sz w:val="21"/>
              </w:rPr>
              <w:t>4A302</w:t>
            </w:r>
          </w:p>
        </w:tc>
      </w:tr>
      <w:tr w:rsidR="00877033" w:rsidTr="000024BB">
        <w:trPr>
          <w:cantSplit/>
          <w:trHeight w:val="7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877033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14:30-17:30</w:t>
            </w:r>
          </w:p>
        </w:tc>
        <w:tc>
          <w:tcPr>
            <w:tcW w:w="3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>
            <w:pPr>
              <w:widowControl w:val="0"/>
              <w:spacing w:line="320" w:lineRule="exact"/>
              <w:jc w:val="left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Default="00877033" w:rsidP="007A7602">
            <w:pPr>
              <w:jc w:val="center"/>
            </w:pPr>
            <w:r>
              <w:rPr>
                <w:rFonts w:hint="eastAsia"/>
                <w:color w:val="auto"/>
                <w:sz w:val="21"/>
              </w:rPr>
              <w:t>案例分析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033" w:rsidRPr="00391908" w:rsidRDefault="00877033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33" w:rsidRDefault="00877033" w:rsidP="00651215">
            <w:pPr>
              <w:jc w:val="center"/>
            </w:pPr>
            <w:r w:rsidRPr="000749A3">
              <w:rPr>
                <w:rFonts w:hint="eastAsia"/>
                <w:color w:val="auto"/>
                <w:sz w:val="21"/>
              </w:rPr>
              <w:t>4A302</w:t>
            </w:r>
          </w:p>
        </w:tc>
      </w:tr>
      <w:tr w:rsidR="00651215" w:rsidTr="000024BB">
        <w:trPr>
          <w:cantSplit/>
          <w:trHeight w:val="71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15" w:rsidRDefault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15" w:rsidRDefault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651215" w:rsidRDefault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9:00-12:00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215" w:rsidRPr="00391908" w:rsidRDefault="00651215">
            <w:pPr>
              <w:widowControl w:val="0"/>
              <w:spacing w:line="320" w:lineRule="exact"/>
              <w:jc w:val="left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模块四：智能视觉软件算法应用及实践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15" w:rsidRDefault="00877033" w:rsidP="00651215">
            <w:pPr>
              <w:jc w:val="center"/>
            </w:pPr>
            <w:r>
              <w:rPr>
                <w:rFonts w:hint="eastAsia"/>
                <w:color w:val="auto"/>
                <w:sz w:val="21"/>
              </w:rPr>
              <w:t>案例分析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15" w:rsidRPr="00391908" w:rsidRDefault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赵大庆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15" w:rsidRDefault="00651215" w:rsidP="00651215">
            <w:pPr>
              <w:jc w:val="center"/>
            </w:pPr>
            <w:r w:rsidRPr="000749A3">
              <w:rPr>
                <w:rFonts w:hint="eastAsia"/>
                <w:color w:val="auto"/>
                <w:sz w:val="21"/>
              </w:rPr>
              <w:t>4A302</w:t>
            </w:r>
          </w:p>
        </w:tc>
      </w:tr>
      <w:tr w:rsidR="00945895" w:rsidTr="000024BB">
        <w:trPr>
          <w:cantSplit/>
          <w:trHeight w:val="83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895" w:rsidRDefault="0094589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895" w:rsidRDefault="0094589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945895" w:rsidRDefault="0094589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14:30-17:30</w:t>
            </w:r>
          </w:p>
        </w:tc>
        <w:tc>
          <w:tcPr>
            <w:tcW w:w="3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895" w:rsidRPr="00391908" w:rsidRDefault="00945895">
            <w:pPr>
              <w:widowControl w:val="0"/>
              <w:spacing w:line="320" w:lineRule="exact"/>
              <w:jc w:val="left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895" w:rsidRPr="00391908" w:rsidRDefault="00126E01" w:rsidP="0065121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126E01">
              <w:rPr>
                <w:rFonts w:hint="eastAsia"/>
                <w:color w:val="auto"/>
                <w:sz w:val="21"/>
              </w:rPr>
              <w:t>实践操作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895" w:rsidRPr="00391908" w:rsidRDefault="00945895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895" w:rsidRPr="000A6D1A" w:rsidRDefault="00945895" w:rsidP="00E474C0">
            <w:pPr>
              <w:widowControl w:val="0"/>
              <w:spacing w:line="300" w:lineRule="exact"/>
              <w:jc w:val="center"/>
              <w:rPr>
                <w:color w:val="auto"/>
                <w:sz w:val="20"/>
              </w:rPr>
            </w:pPr>
            <w:r w:rsidRPr="000A6D1A">
              <w:rPr>
                <w:rFonts w:hint="eastAsia"/>
                <w:color w:val="auto"/>
                <w:sz w:val="20"/>
              </w:rPr>
              <w:t>中科蓝海学习型工厂（电子商务学院</w:t>
            </w:r>
            <w:r w:rsidRPr="000A6D1A">
              <w:rPr>
                <w:rFonts w:hint="eastAsia"/>
                <w:color w:val="auto"/>
                <w:sz w:val="20"/>
              </w:rPr>
              <w:t>1</w:t>
            </w:r>
            <w:r w:rsidRPr="000A6D1A">
              <w:rPr>
                <w:color w:val="auto"/>
                <w:sz w:val="20"/>
              </w:rPr>
              <w:t>0</w:t>
            </w:r>
            <w:r w:rsidRPr="000A6D1A">
              <w:rPr>
                <w:rFonts w:hint="eastAsia"/>
                <w:color w:val="auto"/>
                <w:sz w:val="20"/>
              </w:rPr>
              <w:t>楼）</w:t>
            </w:r>
          </w:p>
        </w:tc>
      </w:tr>
      <w:tr w:rsidR="00126E01" w:rsidTr="000024BB">
        <w:trPr>
          <w:cantSplit/>
          <w:trHeight w:val="82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01" w:rsidRDefault="00126E01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01" w:rsidRDefault="00126E01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3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126E01" w:rsidRDefault="00126E01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9:00-12:00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6E01" w:rsidRPr="00391908" w:rsidRDefault="00126E01" w:rsidP="00391908">
            <w:pPr>
              <w:widowControl w:val="0"/>
              <w:spacing w:line="320" w:lineRule="exact"/>
              <w:jc w:val="left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模块五：智能视觉应用系统及应用实践（多行业代表性应用）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01" w:rsidRDefault="00126E01" w:rsidP="00126E01">
            <w:pPr>
              <w:jc w:val="center"/>
            </w:pPr>
            <w:r w:rsidRPr="001456D2">
              <w:rPr>
                <w:rFonts w:hint="eastAsia"/>
                <w:color w:val="auto"/>
                <w:sz w:val="21"/>
              </w:rPr>
              <w:t>实践操作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01" w:rsidRPr="00391908" w:rsidRDefault="00126E01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 w:rsidRPr="00391908">
              <w:rPr>
                <w:rFonts w:hint="eastAsia"/>
                <w:color w:val="auto"/>
                <w:sz w:val="21"/>
              </w:rPr>
              <w:t>黄欢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6E01" w:rsidRPr="000A6D1A" w:rsidRDefault="00126E01" w:rsidP="00E474C0">
            <w:pPr>
              <w:widowControl w:val="0"/>
              <w:spacing w:line="300" w:lineRule="exact"/>
              <w:jc w:val="center"/>
              <w:rPr>
                <w:color w:val="auto"/>
                <w:sz w:val="20"/>
              </w:rPr>
            </w:pPr>
            <w:r w:rsidRPr="000A6D1A">
              <w:rPr>
                <w:rFonts w:hint="eastAsia"/>
                <w:color w:val="auto"/>
                <w:sz w:val="20"/>
              </w:rPr>
              <w:t>中科蓝海学习型工厂（电子商务学院</w:t>
            </w:r>
            <w:r w:rsidRPr="000A6D1A">
              <w:rPr>
                <w:rFonts w:hint="eastAsia"/>
                <w:color w:val="auto"/>
                <w:sz w:val="20"/>
              </w:rPr>
              <w:t>1</w:t>
            </w:r>
            <w:r w:rsidRPr="000A6D1A">
              <w:rPr>
                <w:color w:val="auto"/>
                <w:sz w:val="20"/>
              </w:rPr>
              <w:t>0</w:t>
            </w:r>
            <w:r w:rsidRPr="000A6D1A">
              <w:rPr>
                <w:rFonts w:hint="eastAsia"/>
                <w:color w:val="auto"/>
                <w:sz w:val="20"/>
              </w:rPr>
              <w:t>楼）</w:t>
            </w:r>
          </w:p>
        </w:tc>
      </w:tr>
      <w:tr w:rsidR="00126E01" w:rsidTr="000024BB">
        <w:trPr>
          <w:cantSplit/>
          <w:trHeight w:val="85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01" w:rsidRDefault="00126E01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01" w:rsidRDefault="00126E01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3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126E01" w:rsidRDefault="00126E01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13:30-16:30</w:t>
            </w:r>
          </w:p>
        </w:tc>
        <w:tc>
          <w:tcPr>
            <w:tcW w:w="3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01" w:rsidRPr="00391908" w:rsidRDefault="00126E01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01" w:rsidRDefault="00126E01" w:rsidP="00126E01">
            <w:pPr>
              <w:jc w:val="center"/>
            </w:pPr>
            <w:r w:rsidRPr="001456D2">
              <w:rPr>
                <w:rFonts w:hint="eastAsia"/>
                <w:color w:val="auto"/>
                <w:sz w:val="21"/>
              </w:rPr>
              <w:t>实践操作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01" w:rsidRPr="00391908" w:rsidRDefault="00126E01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01" w:rsidRPr="000A6D1A" w:rsidRDefault="00126E01" w:rsidP="00E474C0">
            <w:pPr>
              <w:widowControl w:val="0"/>
              <w:spacing w:line="300" w:lineRule="exact"/>
              <w:jc w:val="center"/>
              <w:rPr>
                <w:color w:val="auto"/>
                <w:sz w:val="20"/>
              </w:rPr>
            </w:pPr>
          </w:p>
        </w:tc>
      </w:tr>
    </w:tbl>
    <w:p w:rsidR="00532DF6" w:rsidRDefault="00532DF6" w:rsidP="000024BB">
      <w:pPr>
        <w:jc w:val="left"/>
        <w:rPr>
          <w:sz w:val="28"/>
          <w:szCs w:val="28"/>
        </w:rPr>
      </w:pPr>
      <w:bookmarkStart w:id="0" w:name="_GoBack"/>
      <w:bookmarkEnd w:id="0"/>
    </w:p>
    <w:sectPr w:rsidR="00532DF6" w:rsidSect="000024BB">
      <w:footerReference w:type="even" r:id="rId9"/>
      <w:footerReference w:type="default" r:id="rId10"/>
      <w:pgSz w:w="11906" w:h="16838"/>
      <w:pgMar w:top="720" w:right="720" w:bottom="720" w:left="720" w:header="851" w:footer="1531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6C" w:rsidRDefault="00B3176C">
      <w:r>
        <w:separator/>
      </w:r>
    </w:p>
  </w:endnote>
  <w:endnote w:type="continuationSeparator" w:id="0">
    <w:p w:rsidR="00B3176C" w:rsidRDefault="00B3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创艺简标宋">
    <w:altName w:val="Arial Unicode MS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6" w:rsidRDefault="00EA1E4F">
    <w:pPr>
      <w:pStyle w:val="a3"/>
      <w:jc w:val="both"/>
    </w:pPr>
    <w:r>
      <w:rPr>
        <w:rStyle w:val="1"/>
        <w:rFonts w:hint="eastAsia"/>
        <w:sz w:val="24"/>
      </w:rPr>
      <w:t>—</w:t>
    </w:r>
    <w:r>
      <w:rPr>
        <w:sz w:val="24"/>
        <w:szCs w:val="24"/>
      </w:rPr>
      <w:fldChar w:fldCharType="begin"/>
    </w:r>
    <w:r>
      <w:rPr>
        <w:rStyle w:val="1"/>
        <w:sz w:val="24"/>
      </w:rPr>
      <w:instrText xml:space="preserve">PAGE  </w:instrText>
    </w:r>
    <w:r>
      <w:rPr>
        <w:sz w:val="24"/>
        <w:szCs w:val="24"/>
      </w:rPr>
      <w:fldChar w:fldCharType="separate"/>
    </w:r>
    <w:r w:rsidR="000024BB">
      <w:rPr>
        <w:rStyle w:val="1"/>
        <w:noProof/>
        <w:sz w:val="24"/>
      </w:rPr>
      <w:t>2</w:t>
    </w:r>
    <w:r>
      <w:rPr>
        <w:sz w:val="24"/>
        <w:szCs w:val="24"/>
      </w:rPr>
      <w:fldChar w:fldCharType="end"/>
    </w:r>
    <w:r>
      <w:rPr>
        <w:rStyle w:val="1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6" w:rsidRDefault="00EA1E4F"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eastAsia="楷体_GB2312" w:hint="eastAsia"/>
        <w:color w:val="auto"/>
        <w:sz w:val="24"/>
        <w:szCs w:val="24"/>
      </w:rPr>
      <w:t>—</w:t>
    </w:r>
    <w:r>
      <w:rPr>
        <w:color w:val="auto"/>
        <w:sz w:val="24"/>
        <w:szCs w:val="24"/>
      </w:rPr>
      <w:fldChar w:fldCharType="begin"/>
    </w:r>
    <w:r>
      <w:rPr>
        <w:rFonts w:eastAsia="楷体_GB2312"/>
        <w:color w:val="auto"/>
        <w:sz w:val="24"/>
        <w:szCs w:val="24"/>
      </w:rPr>
      <w:instrText xml:space="preserve">PAGE  </w:instrText>
    </w:r>
    <w:r>
      <w:rPr>
        <w:color w:val="auto"/>
        <w:sz w:val="24"/>
        <w:szCs w:val="24"/>
      </w:rPr>
      <w:fldChar w:fldCharType="separate"/>
    </w:r>
    <w:r w:rsidR="000024BB">
      <w:rPr>
        <w:rFonts w:eastAsia="楷体_GB2312"/>
        <w:noProof/>
        <w:color w:val="auto"/>
        <w:sz w:val="24"/>
        <w:szCs w:val="24"/>
      </w:rPr>
      <w:t>3</w:t>
    </w:r>
    <w:r>
      <w:rPr>
        <w:color w:val="auto"/>
        <w:sz w:val="24"/>
        <w:szCs w:val="24"/>
      </w:rPr>
      <w:fldChar w:fldCharType="end"/>
    </w:r>
    <w:r>
      <w:rPr>
        <w:rFonts w:eastAsia="楷体_GB2312" w:hint="eastAsia"/>
        <w:color w:val="auto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6C" w:rsidRDefault="00B3176C">
      <w:r>
        <w:separator/>
      </w:r>
    </w:p>
  </w:footnote>
  <w:footnote w:type="continuationSeparator" w:id="0">
    <w:p w:rsidR="00B3176C" w:rsidRDefault="00B3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4BB"/>
    <w:rsid w:val="000168D2"/>
    <w:rsid w:val="00082247"/>
    <w:rsid w:val="00126E01"/>
    <w:rsid w:val="00172A27"/>
    <w:rsid w:val="001830F9"/>
    <w:rsid w:val="00243C61"/>
    <w:rsid w:val="002618A2"/>
    <w:rsid w:val="002A354B"/>
    <w:rsid w:val="002A7AAF"/>
    <w:rsid w:val="002D247B"/>
    <w:rsid w:val="00355969"/>
    <w:rsid w:val="00391908"/>
    <w:rsid w:val="003C18D9"/>
    <w:rsid w:val="003C7630"/>
    <w:rsid w:val="003D15B6"/>
    <w:rsid w:val="003E2247"/>
    <w:rsid w:val="003F29B7"/>
    <w:rsid w:val="0047319C"/>
    <w:rsid w:val="00481482"/>
    <w:rsid w:val="004D3D9B"/>
    <w:rsid w:val="004E7A78"/>
    <w:rsid w:val="00527629"/>
    <w:rsid w:val="0053090E"/>
    <w:rsid w:val="00531B05"/>
    <w:rsid w:val="00532DF6"/>
    <w:rsid w:val="00596C48"/>
    <w:rsid w:val="005A683D"/>
    <w:rsid w:val="005B3121"/>
    <w:rsid w:val="006166CE"/>
    <w:rsid w:val="00630E14"/>
    <w:rsid w:val="00651215"/>
    <w:rsid w:val="0066783F"/>
    <w:rsid w:val="006B0832"/>
    <w:rsid w:val="006E672F"/>
    <w:rsid w:val="007E1D21"/>
    <w:rsid w:val="007E43A5"/>
    <w:rsid w:val="008033AC"/>
    <w:rsid w:val="00847B3B"/>
    <w:rsid w:val="00877033"/>
    <w:rsid w:val="008F37C3"/>
    <w:rsid w:val="00944343"/>
    <w:rsid w:val="00945895"/>
    <w:rsid w:val="00971445"/>
    <w:rsid w:val="009810F2"/>
    <w:rsid w:val="00993216"/>
    <w:rsid w:val="009A1701"/>
    <w:rsid w:val="009F5854"/>
    <w:rsid w:val="00A255C9"/>
    <w:rsid w:val="00A45DE4"/>
    <w:rsid w:val="00B3176C"/>
    <w:rsid w:val="00B43F48"/>
    <w:rsid w:val="00B904E2"/>
    <w:rsid w:val="00B96E2E"/>
    <w:rsid w:val="00BB1593"/>
    <w:rsid w:val="00BB446D"/>
    <w:rsid w:val="00BC40E6"/>
    <w:rsid w:val="00C04AF6"/>
    <w:rsid w:val="00C249BC"/>
    <w:rsid w:val="00C3318F"/>
    <w:rsid w:val="00C75375"/>
    <w:rsid w:val="00C95114"/>
    <w:rsid w:val="00CA7191"/>
    <w:rsid w:val="00CC65B1"/>
    <w:rsid w:val="00CF05D8"/>
    <w:rsid w:val="00D14B18"/>
    <w:rsid w:val="00DD3F64"/>
    <w:rsid w:val="00E36124"/>
    <w:rsid w:val="00EA1E4F"/>
    <w:rsid w:val="00EB3C50"/>
    <w:rsid w:val="00F16AB2"/>
    <w:rsid w:val="00F42902"/>
    <w:rsid w:val="00F71059"/>
    <w:rsid w:val="00F95C41"/>
    <w:rsid w:val="3AF16824"/>
    <w:rsid w:val="5B20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仿宋_GB2312"/>
      <w:color w:val="000000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UserStyle1">
    <w:name w:val="UserStyle_1"/>
    <w:basedOn w:val="NormalCharacter"/>
  </w:style>
  <w:style w:type="character" w:customStyle="1" w:styleId="NormalCharacter">
    <w:name w:val="NormalCharacter"/>
    <w:qFormat/>
  </w:style>
  <w:style w:type="character" w:customStyle="1" w:styleId="UserStyle2">
    <w:name w:val="UserStyle_2"/>
    <w:rPr>
      <w:rFonts w:ascii="Times New Roman" w:eastAsia="楷体_GB2312" w:hAnsi="Times New Roman"/>
      <w:color w:val="000000"/>
      <w:sz w:val="18"/>
      <w:szCs w:val="24"/>
    </w:rPr>
  </w:style>
  <w:style w:type="character" w:customStyle="1" w:styleId="UserStyle0">
    <w:name w:val="UserStyle_0"/>
    <w:basedOn w:val="NormalCharacter"/>
    <w:qFormat/>
  </w:style>
  <w:style w:type="character" w:customStyle="1" w:styleId="1">
    <w:name w:val="页码1"/>
    <w:rPr>
      <w:rFonts w:ascii="Times New Roman" w:eastAsia="楷体_GB2312" w:hAnsi="Times New Roman"/>
      <w:color w:val="auto"/>
      <w:sz w:val="18"/>
      <w:szCs w:val="24"/>
    </w:rPr>
  </w:style>
  <w:style w:type="character" w:customStyle="1" w:styleId="UserStyle7">
    <w:name w:val="UserStyle_7"/>
    <w:basedOn w:val="NormalCharacter"/>
    <w:qFormat/>
  </w:style>
  <w:style w:type="character" w:customStyle="1" w:styleId="UserStyle3">
    <w:name w:val="UserStyle_3"/>
    <w:basedOn w:val="NormalCharacter"/>
  </w:style>
  <w:style w:type="character" w:customStyle="1" w:styleId="Char0">
    <w:name w:val="页眉 Char"/>
    <w:link w:val="a4"/>
    <w:rPr>
      <w:rFonts w:eastAsia="仿宋_GB2312"/>
      <w:color w:val="000000"/>
      <w:kern w:val="2"/>
      <w:sz w:val="18"/>
      <w:szCs w:val="18"/>
    </w:rPr>
  </w:style>
  <w:style w:type="character" w:customStyle="1" w:styleId="UserStyle5">
    <w:name w:val="UserStyle_5"/>
    <w:rPr>
      <w:rFonts w:eastAsia="宋体"/>
      <w:color w:val="000000"/>
      <w:sz w:val="21"/>
      <w:szCs w:val="21"/>
    </w:rPr>
  </w:style>
  <w:style w:type="character" w:customStyle="1" w:styleId="Char">
    <w:name w:val="页脚 Char"/>
    <w:link w:val="a3"/>
    <w:rPr>
      <w:rFonts w:eastAsia="仿宋_GB2312"/>
      <w:color w:val="000000"/>
      <w:kern w:val="2"/>
      <w:sz w:val="18"/>
      <w:szCs w:val="18"/>
    </w:rPr>
  </w:style>
  <w:style w:type="paragraph" w:customStyle="1" w:styleId="AnnotationText">
    <w:name w:val="AnnotationText"/>
    <w:basedOn w:val="a"/>
    <w:pPr>
      <w:jc w:val="left"/>
    </w:pPr>
  </w:style>
  <w:style w:type="paragraph" w:customStyle="1" w:styleId="UserStyle15">
    <w:name w:val="UserStyle_15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6">
    <w:name w:val="UserStyle_16"/>
    <w:basedOn w:val="a"/>
    <w:rPr>
      <w:rFonts w:eastAsia="宋体"/>
      <w:sz w:val="21"/>
      <w:szCs w:val="24"/>
    </w:rPr>
  </w:style>
  <w:style w:type="paragraph" w:customStyle="1" w:styleId="UserStyle18">
    <w:name w:val="UserStyle_1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9">
    <w:name w:val="UserStyle_19"/>
    <w:basedOn w:val="AnnotationText"/>
    <w:next w:val="AnnotationText"/>
  </w:style>
  <w:style w:type="paragraph" w:customStyle="1" w:styleId="UserStyle17">
    <w:name w:val="UserStyle_17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4">
    <w:name w:val="UserStyle_14"/>
    <w:basedOn w:val="a"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UserStyle9">
    <w:name w:val="UserStyle_9"/>
    <w:basedOn w:val="UserStyle10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0">
    <w:name w:val="UserStyle_10"/>
    <w:pPr>
      <w:jc w:val="both"/>
    </w:pPr>
    <w:rPr>
      <w:rFonts w:eastAsia="仿宋_GB2312"/>
      <w:kern w:val="2"/>
      <w:sz w:val="32"/>
      <w:szCs w:val="24"/>
    </w:rPr>
  </w:style>
  <w:style w:type="paragraph" w:customStyle="1" w:styleId="UserStyle8">
    <w:name w:val="UserStyle_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1">
    <w:name w:val="UserStyle_11"/>
    <w:basedOn w:val="a"/>
    <w:rPr>
      <w:rFonts w:eastAsia="宋体"/>
      <w:sz w:val="21"/>
      <w:szCs w:val="24"/>
    </w:rPr>
  </w:style>
  <w:style w:type="paragraph" w:customStyle="1" w:styleId="UserStyle12">
    <w:name w:val="UserStyle_12"/>
    <w:basedOn w:val="UserStyle1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rPr>
      <w:sz w:val="18"/>
      <w:szCs w:val="18"/>
    </w:rPr>
  </w:style>
  <w:style w:type="paragraph" w:customStyle="1" w:styleId="UserStyle13">
    <w:name w:val="UserStyle_13"/>
    <w:basedOn w:val="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仿宋_GB2312"/>
      <w:color w:val="000000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UserStyle1">
    <w:name w:val="UserStyle_1"/>
    <w:basedOn w:val="NormalCharacter"/>
  </w:style>
  <w:style w:type="character" w:customStyle="1" w:styleId="NormalCharacter">
    <w:name w:val="NormalCharacter"/>
    <w:qFormat/>
  </w:style>
  <w:style w:type="character" w:customStyle="1" w:styleId="UserStyle2">
    <w:name w:val="UserStyle_2"/>
    <w:rPr>
      <w:rFonts w:ascii="Times New Roman" w:eastAsia="楷体_GB2312" w:hAnsi="Times New Roman"/>
      <w:color w:val="000000"/>
      <w:sz w:val="18"/>
      <w:szCs w:val="24"/>
    </w:rPr>
  </w:style>
  <w:style w:type="character" w:customStyle="1" w:styleId="UserStyle0">
    <w:name w:val="UserStyle_0"/>
    <w:basedOn w:val="NormalCharacter"/>
    <w:qFormat/>
  </w:style>
  <w:style w:type="character" w:customStyle="1" w:styleId="1">
    <w:name w:val="页码1"/>
    <w:rPr>
      <w:rFonts w:ascii="Times New Roman" w:eastAsia="楷体_GB2312" w:hAnsi="Times New Roman"/>
      <w:color w:val="auto"/>
      <w:sz w:val="18"/>
      <w:szCs w:val="24"/>
    </w:rPr>
  </w:style>
  <w:style w:type="character" w:customStyle="1" w:styleId="UserStyle7">
    <w:name w:val="UserStyle_7"/>
    <w:basedOn w:val="NormalCharacter"/>
    <w:qFormat/>
  </w:style>
  <w:style w:type="character" w:customStyle="1" w:styleId="UserStyle3">
    <w:name w:val="UserStyle_3"/>
    <w:basedOn w:val="NormalCharacter"/>
  </w:style>
  <w:style w:type="character" w:customStyle="1" w:styleId="Char0">
    <w:name w:val="页眉 Char"/>
    <w:link w:val="a4"/>
    <w:rPr>
      <w:rFonts w:eastAsia="仿宋_GB2312"/>
      <w:color w:val="000000"/>
      <w:kern w:val="2"/>
      <w:sz w:val="18"/>
      <w:szCs w:val="18"/>
    </w:rPr>
  </w:style>
  <w:style w:type="character" w:customStyle="1" w:styleId="UserStyle5">
    <w:name w:val="UserStyle_5"/>
    <w:rPr>
      <w:rFonts w:eastAsia="宋体"/>
      <w:color w:val="000000"/>
      <w:sz w:val="21"/>
      <w:szCs w:val="21"/>
    </w:rPr>
  </w:style>
  <w:style w:type="character" w:customStyle="1" w:styleId="Char">
    <w:name w:val="页脚 Char"/>
    <w:link w:val="a3"/>
    <w:rPr>
      <w:rFonts w:eastAsia="仿宋_GB2312"/>
      <w:color w:val="000000"/>
      <w:kern w:val="2"/>
      <w:sz w:val="18"/>
      <w:szCs w:val="18"/>
    </w:rPr>
  </w:style>
  <w:style w:type="paragraph" w:customStyle="1" w:styleId="AnnotationText">
    <w:name w:val="AnnotationText"/>
    <w:basedOn w:val="a"/>
    <w:pPr>
      <w:jc w:val="left"/>
    </w:pPr>
  </w:style>
  <w:style w:type="paragraph" w:customStyle="1" w:styleId="UserStyle15">
    <w:name w:val="UserStyle_15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6">
    <w:name w:val="UserStyle_16"/>
    <w:basedOn w:val="a"/>
    <w:rPr>
      <w:rFonts w:eastAsia="宋体"/>
      <w:sz w:val="21"/>
      <w:szCs w:val="24"/>
    </w:rPr>
  </w:style>
  <w:style w:type="paragraph" w:customStyle="1" w:styleId="UserStyle18">
    <w:name w:val="UserStyle_1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9">
    <w:name w:val="UserStyle_19"/>
    <w:basedOn w:val="AnnotationText"/>
    <w:next w:val="AnnotationText"/>
  </w:style>
  <w:style w:type="paragraph" w:customStyle="1" w:styleId="UserStyle17">
    <w:name w:val="UserStyle_17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4">
    <w:name w:val="UserStyle_14"/>
    <w:basedOn w:val="a"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UserStyle9">
    <w:name w:val="UserStyle_9"/>
    <w:basedOn w:val="UserStyle10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0">
    <w:name w:val="UserStyle_10"/>
    <w:pPr>
      <w:jc w:val="both"/>
    </w:pPr>
    <w:rPr>
      <w:rFonts w:eastAsia="仿宋_GB2312"/>
      <w:kern w:val="2"/>
      <w:sz w:val="32"/>
      <w:szCs w:val="24"/>
    </w:rPr>
  </w:style>
  <w:style w:type="paragraph" w:customStyle="1" w:styleId="UserStyle8">
    <w:name w:val="UserStyle_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1">
    <w:name w:val="UserStyle_11"/>
    <w:basedOn w:val="a"/>
    <w:rPr>
      <w:rFonts w:eastAsia="宋体"/>
      <w:sz w:val="21"/>
      <w:szCs w:val="24"/>
    </w:rPr>
  </w:style>
  <w:style w:type="paragraph" w:customStyle="1" w:styleId="UserStyle12">
    <w:name w:val="UserStyle_12"/>
    <w:basedOn w:val="UserStyle1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rPr>
      <w:sz w:val="18"/>
      <w:szCs w:val="18"/>
    </w:rPr>
  </w:style>
  <w:style w:type="paragraph" w:customStyle="1" w:styleId="UserStyle13">
    <w:name w:val="UserStyle_13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china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粤技管〔2019〕  号</dc:title>
  <dc:creator>Administrator</dc:creator>
  <cp:lastModifiedBy>微软用户</cp:lastModifiedBy>
  <cp:revision>2</cp:revision>
  <cp:lastPrinted>2019-09-25T07:42:00Z</cp:lastPrinted>
  <dcterms:created xsi:type="dcterms:W3CDTF">2020-12-07T07:37:00Z</dcterms:created>
  <dcterms:modified xsi:type="dcterms:W3CDTF">2020-12-07T07:37:00Z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