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关于寻求校企合作企业的公告</w:t>
      </w:r>
    </w:p>
    <w:p>
      <w:pPr>
        <w:jc w:val="center"/>
        <w:rPr>
          <w:sz w:val="44"/>
          <w:szCs w:val="44"/>
        </w:rPr>
      </w:pPr>
    </w:p>
    <w:p>
      <w:pPr>
        <w:ind w:firstLine="700" w:firstLineChars="250"/>
        <w:rPr>
          <w:rFonts w:asciiTheme="minorEastAsia" w:hAnsiTheme="minorEastAsia"/>
          <w:sz w:val="28"/>
          <w:szCs w:val="28"/>
        </w:rPr>
      </w:pPr>
      <w:r>
        <w:rPr>
          <w:rFonts w:hint="eastAsia"/>
          <w:sz w:val="28"/>
          <w:szCs w:val="28"/>
        </w:rPr>
        <w:t>校企合作是职业院校提升办学实力的重要途径，</w:t>
      </w:r>
      <w:r>
        <w:rPr>
          <w:rFonts w:hint="eastAsia" w:asciiTheme="minorEastAsia" w:hAnsiTheme="minorEastAsia"/>
          <w:sz w:val="28"/>
          <w:szCs w:val="28"/>
        </w:rPr>
        <w:t>为了进一步提升我院的办学质量，提升和培养“双师型”教师队伍，同时充分发挥职业教育为社会、行业和企业服务的功能，经研究，决定面向社会寻求优质企业，校企合作共建生产性校内实训工作室。</w:t>
      </w:r>
    </w:p>
    <w:p>
      <w:pPr>
        <w:pStyle w:val="9"/>
        <w:numPr>
          <w:ilvl w:val="0"/>
          <w:numId w:val="1"/>
        </w:numPr>
        <w:ind w:firstLineChars="0"/>
        <w:rPr>
          <w:rFonts w:asciiTheme="minorEastAsia" w:hAnsiTheme="minorEastAsia"/>
          <w:sz w:val="28"/>
          <w:szCs w:val="28"/>
        </w:rPr>
      </w:pPr>
      <w:r>
        <w:rPr>
          <w:rFonts w:hint="eastAsia" w:asciiTheme="minorEastAsia" w:hAnsiTheme="minorEastAsia"/>
          <w:sz w:val="28"/>
          <w:szCs w:val="28"/>
        </w:rPr>
        <w:t>合作项目概述</w:t>
      </w:r>
    </w:p>
    <w:p>
      <w:pPr>
        <w:ind w:firstLine="560" w:firstLineChars="200"/>
        <w:rPr>
          <w:sz w:val="28"/>
          <w:szCs w:val="28"/>
        </w:rPr>
      </w:pPr>
      <w:r>
        <w:rPr>
          <w:rFonts w:hint="eastAsia"/>
          <w:sz w:val="28"/>
          <w:szCs w:val="28"/>
        </w:rPr>
        <w:t>1、合作项目：生产性校内实训工作室</w:t>
      </w:r>
    </w:p>
    <w:p>
      <w:pPr>
        <w:rPr>
          <w:sz w:val="28"/>
          <w:szCs w:val="28"/>
        </w:rPr>
      </w:pPr>
      <w:r>
        <w:rPr>
          <w:rFonts w:hint="eastAsia"/>
          <w:sz w:val="28"/>
          <w:szCs w:val="28"/>
        </w:rPr>
        <w:t xml:space="preserve">    本项目由东莞市技师学院提供生产和办公场地以及设施设备，企业提供符合学生实习实训的拟生产的产品及具有丰富生产经验的本行业高技能技术人员，校企双方协商，共同将生产产品转化为教学载体，制定出既满足生产要求又满足教学要求的产教融合方案并共同实施。</w:t>
      </w:r>
    </w:p>
    <w:p>
      <w:pPr>
        <w:ind w:firstLine="420" w:firstLineChars="150"/>
        <w:rPr>
          <w:sz w:val="28"/>
          <w:szCs w:val="28"/>
        </w:rPr>
      </w:pPr>
      <w:r>
        <w:rPr>
          <w:rFonts w:hint="eastAsia"/>
          <w:sz w:val="28"/>
          <w:szCs w:val="28"/>
        </w:rPr>
        <w:t>2、实训工作室面积 60平方米，初步配备业务所需的部分设施设备，办公面积待定。</w:t>
      </w:r>
    </w:p>
    <w:p>
      <w:pPr>
        <w:pStyle w:val="9"/>
        <w:numPr>
          <w:ilvl w:val="0"/>
          <w:numId w:val="1"/>
        </w:numPr>
        <w:ind w:firstLineChars="0"/>
        <w:rPr>
          <w:sz w:val="28"/>
          <w:szCs w:val="28"/>
        </w:rPr>
      </w:pPr>
      <w:r>
        <w:rPr>
          <w:rFonts w:hint="eastAsia"/>
          <w:sz w:val="28"/>
          <w:szCs w:val="28"/>
        </w:rPr>
        <w:t>合作企业资质及其它</w:t>
      </w:r>
    </w:p>
    <w:p>
      <w:pPr>
        <w:ind w:firstLine="560" w:firstLineChars="200"/>
        <w:rPr>
          <w:sz w:val="28"/>
          <w:szCs w:val="28"/>
        </w:rPr>
      </w:pPr>
      <w:r>
        <w:rPr>
          <w:rFonts w:hint="eastAsia"/>
          <w:sz w:val="28"/>
          <w:szCs w:val="28"/>
        </w:rPr>
        <w:t>1、具有独立法人资格，有一定的规模，在行业中具有领先地位，注册资金500万以上。</w:t>
      </w:r>
    </w:p>
    <w:p>
      <w:pPr>
        <w:ind w:firstLine="560" w:firstLineChars="200"/>
        <w:rPr>
          <w:sz w:val="28"/>
          <w:szCs w:val="28"/>
        </w:rPr>
      </w:pPr>
      <w:r>
        <w:rPr>
          <w:rFonts w:hint="eastAsia"/>
          <w:sz w:val="28"/>
          <w:szCs w:val="28"/>
        </w:rPr>
        <w:t>2、企业有策划、组织举办大型活动的经验及广告制作、文化传播等方面较为成功的案例。</w:t>
      </w:r>
    </w:p>
    <w:p>
      <w:pPr>
        <w:ind w:firstLine="280" w:firstLineChars="100"/>
        <w:rPr>
          <w:sz w:val="28"/>
          <w:szCs w:val="28"/>
        </w:rPr>
      </w:pPr>
      <w:r>
        <w:rPr>
          <w:rFonts w:hint="eastAsia"/>
          <w:sz w:val="28"/>
          <w:szCs w:val="28"/>
        </w:rPr>
        <w:t>3、企业有一定的广告研发能力，并有相应固定的合作单位。</w:t>
      </w:r>
    </w:p>
    <w:p>
      <w:pPr>
        <w:pStyle w:val="9"/>
        <w:ind w:left="141" w:leftChars="67" w:firstLine="280" w:firstLineChars="100"/>
        <w:rPr>
          <w:sz w:val="28"/>
          <w:szCs w:val="28"/>
        </w:rPr>
      </w:pPr>
      <w:r>
        <w:rPr>
          <w:rFonts w:hint="eastAsia"/>
          <w:sz w:val="28"/>
          <w:szCs w:val="28"/>
        </w:rPr>
        <w:t>4、企业具备一定的人才储备，有能力与校方共同培养学生的广告策划、制作的能力。</w:t>
      </w:r>
    </w:p>
    <w:p>
      <w:pPr>
        <w:ind w:firstLine="420" w:firstLineChars="150"/>
        <w:rPr>
          <w:sz w:val="28"/>
          <w:szCs w:val="28"/>
        </w:rPr>
      </w:pPr>
      <w:r>
        <w:rPr>
          <w:rFonts w:hint="eastAsia"/>
          <w:sz w:val="28"/>
          <w:szCs w:val="28"/>
        </w:rPr>
        <w:t>5、合作期限：2017年7月1 日至2020年6月30日。</w:t>
      </w:r>
    </w:p>
    <w:p>
      <w:pPr>
        <w:ind w:firstLine="420" w:firstLineChars="150"/>
        <w:rPr>
          <w:sz w:val="28"/>
          <w:szCs w:val="28"/>
        </w:rPr>
      </w:pPr>
      <w:r>
        <w:rPr>
          <w:rFonts w:hint="eastAsia"/>
          <w:sz w:val="28"/>
          <w:szCs w:val="28"/>
        </w:rPr>
        <w:t>6、费用及支付方式:</w:t>
      </w:r>
    </w:p>
    <w:p>
      <w:pPr>
        <w:ind w:firstLine="420" w:firstLineChars="150"/>
        <w:rPr>
          <w:sz w:val="28"/>
          <w:szCs w:val="28"/>
        </w:rPr>
      </w:pPr>
      <w:r>
        <w:rPr>
          <w:rFonts w:hint="eastAsia"/>
          <w:sz w:val="28"/>
          <w:szCs w:val="28"/>
        </w:rPr>
        <w:t>合同期内， 企业方每年向校方支付一定的加工利润及技术指导管理费，并对车间实习的学生和带班老师发放一定的补贴。利润费及技术指导管理费用按季度支付，每个季度的最后10天内付清。</w:t>
      </w:r>
    </w:p>
    <w:p>
      <w:pPr>
        <w:pStyle w:val="9"/>
        <w:numPr>
          <w:ilvl w:val="0"/>
          <w:numId w:val="1"/>
        </w:numPr>
        <w:ind w:firstLineChars="0"/>
        <w:rPr>
          <w:sz w:val="28"/>
          <w:szCs w:val="28"/>
        </w:rPr>
      </w:pPr>
      <w:r>
        <w:rPr>
          <w:rFonts w:hint="eastAsia"/>
          <w:sz w:val="28"/>
          <w:szCs w:val="28"/>
        </w:rPr>
        <w:t>校方职责和义务</w:t>
      </w:r>
    </w:p>
    <w:p>
      <w:pPr>
        <w:ind w:firstLine="560" w:firstLineChars="200"/>
        <w:rPr>
          <w:sz w:val="28"/>
          <w:szCs w:val="28"/>
        </w:rPr>
      </w:pPr>
      <w:r>
        <w:rPr>
          <w:rFonts w:hint="eastAsia"/>
          <w:sz w:val="28"/>
          <w:szCs w:val="28"/>
        </w:rPr>
        <w:t>1、提供生产所需的水电气等设施，保障场地消防、安全设施达到国家的要求。</w:t>
      </w:r>
    </w:p>
    <w:p>
      <w:pPr>
        <w:pStyle w:val="9"/>
        <w:numPr>
          <w:ilvl w:val="0"/>
          <w:numId w:val="2"/>
        </w:numPr>
        <w:ind w:firstLineChars="0"/>
        <w:rPr>
          <w:sz w:val="28"/>
          <w:szCs w:val="28"/>
        </w:rPr>
      </w:pPr>
      <w:r>
        <w:rPr>
          <w:rFonts w:hint="eastAsia"/>
          <w:sz w:val="28"/>
          <w:szCs w:val="28"/>
        </w:rPr>
        <w:t>提供机器及与之相关的书籍资料。</w:t>
      </w:r>
    </w:p>
    <w:p>
      <w:pPr>
        <w:pStyle w:val="9"/>
        <w:ind w:left="141" w:leftChars="67" w:firstLineChars="150"/>
        <w:rPr>
          <w:sz w:val="28"/>
          <w:szCs w:val="28"/>
        </w:rPr>
      </w:pPr>
      <w:r>
        <w:rPr>
          <w:rFonts w:hint="eastAsia"/>
          <w:sz w:val="28"/>
          <w:szCs w:val="28"/>
        </w:rPr>
        <w:t>3、为企业提供生产、办公及物料储存场地，不随意干涉企业正常生产。</w:t>
      </w:r>
    </w:p>
    <w:p>
      <w:pPr>
        <w:pStyle w:val="9"/>
        <w:numPr>
          <w:ilvl w:val="0"/>
          <w:numId w:val="1"/>
        </w:numPr>
        <w:ind w:firstLineChars="0"/>
        <w:rPr>
          <w:sz w:val="28"/>
          <w:szCs w:val="28"/>
        </w:rPr>
      </w:pPr>
      <w:r>
        <w:rPr>
          <w:rFonts w:hint="eastAsia"/>
          <w:sz w:val="28"/>
          <w:szCs w:val="28"/>
        </w:rPr>
        <w:t>企业的职责和义务</w:t>
      </w:r>
    </w:p>
    <w:p>
      <w:pPr>
        <w:ind w:firstLine="560" w:firstLineChars="200"/>
        <w:rPr>
          <w:sz w:val="28"/>
          <w:szCs w:val="28"/>
        </w:rPr>
      </w:pPr>
      <w:r>
        <w:rPr>
          <w:rFonts w:hint="eastAsia"/>
          <w:sz w:val="28"/>
          <w:szCs w:val="28"/>
        </w:rPr>
        <w:t>1、负责工作室的生产组织、设施的维修维护，并自行承担相关费用。保证生产过程符合国家环保及相关法律法规。</w:t>
      </w:r>
    </w:p>
    <w:p>
      <w:pPr>
        <w:ind w:firstLine="560" w:firstLineChars="200"/>
        <w:rPr>
          <w:sz w:val="28"/>
          <w:szCs w:val="28"/>
        </w:rPr>
      </w:pPr>
      <w:r>
        <w:rPr>
          <w:rFonts w:hint="eastAsia"/>
          <w:sz w:val="28"/>
          <w:szCs w:val="28"/>
        </w:rPr>
        <w:t>2、派出管理、生产人员及培训讲师，实施产教融合计划，提升学生实际操作能力。</w:t>
      </w:r>
    </w:p>
    <w:p>
      <w:pPr>
        <w:ind w:firstLine="560" w:firstLineChars="200"/>
        <w:rPr>
          <w:sz w:val="28"/>
          <w:szCs w:val="28"/>
        </w:rPr>
      </w:pPr>
      <w:r>
        <w:rPr>
          <w:rFonts w:hint="eastAsia"/>
          <w:sz w:val="28"/>
          <w:szCs w:val="28"/>
        </w:rPr>
        <w:t>3、提供生产和教学用耗材及原材料。</w:t>
      </w:r>
    </w:p>
    <w:p>
      <w:pPr>
        <w:pStyle w:val="9"/>
        <w:ind w:left="141" w:leftChars="67" w:firstLineChars="150"/>
        <w:rPr>
          <w:sz w:val="28"/>
          <w:szCs w:val="28"/>
        </w:rPr>
      </w:pPr>
      <w:r>
        <w:rPr>
          <w:rFonts w:hint="eastAsia"/>
          <w:sz w:val="28"/>
          <w:szCs w:val="28"/>
        </w:rPr>
        <w:t>4、帮助提升老师的实际操作能力和企业管理能力。</w:t>
      </w:r>
    </w:p>
    <w:p>
      <w:pPr>
        <w:pStyle w:val="9"/>
        <w:numPr>
          <w:ilvl w:val="0"/>
          <w:numId w:val="1"/>
        </w:numPr>
        <w:ind w:firstLineChars="0"/>
        <w:rPr>
          <w:sz w:val="28"/>
          <w:szCs w:val="28"/>
        </w:rPr>
      </w:pPr>
      <w:r>
        <w:rPr>
          <w:rFonts w:hint="eastAsia"/>
          <w:sz w:val="28"/>
          <w:szCs w:val="28"/>
        </w:rPr>
        <w:t>报名须知：</w:t>
      </w:r>
    </w:p>
    <w:p>
      <w:pPr>
        <w:pStyle w:val="9"/>
        <w:ind w:left="141" w:leftChars="67" w:firstLine="280" w:firstLineChars="100"/>
        <w:rPr>
          <w:sz w:val="28"/>
          <w:szCs w:val="28"/>
        </w:rPr>
      </w:pPr>
      <w:r>
        <w:rPr>
          <w:rFonts w:hint="eastAsia"/>
          <w:sz w:val="28"/>
          <w:szCs w:val="28"/>
        </w:rPr>
        <w:t>1、2017年6月26日前企业递交报名表并提供下列材料</w:t>
      </w:r>
    </w:p>
    <w:p>
      <w:pPr>
        <w:pStyle w:val="9"/>
        <w:numPr>
          <w:ilvl w:val="0"/>
          <w:numId w:val="3"/>
        </w:numPr>
        <w:ind w:firstLineChars="0"/>
        <w:rPr>
          <w:sz w:val="28"/>
          <w:szCs w:val="28"/>
        </w:rPr>
      </w:pPr>
      <w:r>
        <w:rPr>
          <w:rFonts w:hint="eastAsia"/>
          <w:sz w:val="28"/>
          <w:szCs w:val="28"/>
        </w:rPr>
        <w:t>报名登记表 (加盖公章)(见附件)</w:t>
      </w:r>
    </w:p>
    <w:p>
      <w:pPr>
        <w:pStyle w:val="9"/>
        <w:numPr>
          <w:ilvl w:val="0"/>
          <w:numId w:val="3"/>
        </w:numPr>
        <w:ind w:firstLineChars="0"/>
        <w:rPr>
          <w:sz w:val="28"/>
          <w:szCs w:val="28"/>
        </w:rPr>
      </w:pPr>
      <w:r>
        <w:rPr>
          <w:rFonts w:hint="eastAsia"/>
          <w:sz w:val="28"/>
          <w:szCs w:val="28"/>
        </w:rPr>
        <w:t>企业法人营业执照(加盖公章)</w:t>
      </w:r>
    </w:p>
    <w:p>
      <w:pPr>
        <w:pStyle w:val="9"/>
        <w:numPr>
          <w:ilvl w:val="0"/>
          <w:numId w:val="3"/>
        </w:numPr>
        <w:ind w:firstLineChars="0"/>
        <w:rPr>
          <w:sz w:val="28"/>
          <w:szCs w:val="28"/>
        </w:rPr>
      </w:pPr>
      <w:r>
        <w:rPr>
          <w:rFonts w:hint="eastAsia"/>
          <w:sz w:val="28"/>
          <w:szCs w:val="28"/>
        </w:rPr>
        <w:t>法人身份证复印件(加盖公章)</w:t>
      </w:r>
    </w:p>
    <w:p>
      <w:pPr>
        <w:pStyle w:val="9"/>
        <w:numPr>
          <w:ilvl w:val="0"/>
          <w:numId w:val="3"/>
        </w:numPr>
        <w:ind w:firstLineChars="0"/>
        <w:rPr>
          <w:sz w:val="28"/>
          <w:szCs w:val="28"/>
        </w:rPr>
      </w:pPr>
      <w:r>
        <w:rPr>
          <w:rFonts w:hint="eastAsia"/>
          <w:sz w:val="28"/>
          <w:szCs w:val="28"/>
        </w:rPr>
        <w:t>策划、组织举办大型活动的经验及广告制作或文化传播等方面较为成功的</w:t>
      </w:r>
      <w:bookmarkStart w:id="0" w:name="_GoBack"/>
      <w:bookmarkEnd w:id="0"/>
      <w:r>
        <w:rPr>
          <w:rFonts w:hint="eastAsia"/>
          <w:sz w:val="28"/>
          <w:szCs w:val="28"/>
        </w:rPr>
        <w:t>案例。</w:t>
      </w:r>
    </w:p>
    <w:p>
      <w:pPr>
        <w:pStyle w:val="9"/>
        <w:numPr>
          <w:ilvl w:val="0"/>
          <w:numId w:val="3"/>
        </w:numPr>
        <w:ind w:firstLineChars="0"/>
        <w:rPr>
          <w:sz w:val="28"/>
          <w:szCs w:val="28"/>
        </w:rPr>
      </w:pPr>
      <w:r>
        <w:rPr>
          <w:rFonts w:hint="eastAsia"/>
          <w:sz w:val="28"/>
          <w:szCs w:val="28"/>
        </w:rPr>
        <w:t>产教融合方案</w:t>
      </w:r>
    </w:p>
    <w:p>
      <w:pPr>
        <w:pStyle w:val="9"/>
        <w:ind w:left="360" w:firstLine="0" w:firstLineChars="0"/>
        <w:rPr>
          <w:sz w:val="28"/>
          <w:szCs w:val="28"/>
        </w:rPr>
      </w:pPr>
      <w:r>
        <w:rPr>
          <w:rFonts w:hint="eastAsia"/>
          <w:sz w:val="28"/>
          <w:szCs w:val="28"/>
        </w:rPr>
        <w:t>所有材料一式二份，要求密封，并在封口处加盖公章，于2017年6月26日前送达东莞市技师学院教育投资服务有限公司行政部，逾期不予受理。行政部电话22082783，联系人：钟老师</w:t>
      </w:r>
    </w:p>
    <w:p>
      <w:pPr>
        <w:rPr>
          <w:sz w:val="28"/>
          <w:szCs w:val="28"/>
        </w:rPr>
      </w:pPr>
      <w:r>
        <w:rPr>
          <w:rFonts w:hint="eastAsia"/>
          <w:sz w:val="28"/>
          <w:szCs w:val="28"/>
        </w:rPr>
        <w:t>2、2017年6月27日校方审核资料并对符合条件的企业进行评选。评选结果放校园网上公示三天，如无异议，则校企签约。</w:t>
      </w:r>
    </w:p>
    <w:p>
      <w:pPr>
        <w:rPr>
          <w:sz w:val="28"/>
          <w:szCs w:val="28"/>
        </w:rPr>
      </w:pPr>
    </w:p>
    <w:p>
      <w:pPr>
        <w:ind w:firstLine="3920" w:firstLineChars="1400"/>
        <w:rPr>
          <w:sz w:val="28"/>
          <w:szCs w:val="28"/>
        </w:rPr>
      </w:pPr>
      <w:r>
        <w:rPr>
          <w:rFonts w:hint="eastAsia"/>
          <w:sz w:val="28"/>
          <w:szCs w:val="28"/>
        </w:rPr>
        <w:t>东莞市技师学院</w:t>
      </w:r>
    </w:p>
    <w:p>
      <w:pPr>
        <w:ind w:firstLine="3920" w:firstLineChars="1400"/>
        <w:rPr>
          <w:sz w:val="28"/>
          <w:szCs w:val="28"/>
        </w:rPr>
      </w:pPr>
      <w:r>
        <w:rPr>
          <w:rFonts w:hint="eastAsia"/>
          <w:sz w:val="28"/>
          <w:szCs w:val="28"/>
        </w:rPr>
        <w:t>2017年6月21日</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440" w:lineRule="exact"/>
        <w:rPr>
          <w:rFonts w:ascii="宋体" w:hAnsi="宋体" w:eastAsia="宋体" w:cs="Times New Roman"/>
          <w:sz w:val="28"/>
          <w:szCs w:val="28"/>
        </w:rPr>
      </w:pPr>
      <w:r>
        <w:rPr>
          <w:rFonts w:hint="eastAsia" w:ascii="宋体" w:hAnsi="宋体" w:eastAsia="宋体" w:cs="Times New Roman"/>
          <w:sz w:val="28"/>
          <w:szCs w:val="28"/>
        </w:rPr>
        <w:t>附件：</w:t>
      </w:r>
    </w:p>
    <w:p>
      <w:pPr>
        <w:spacing w:line="440" w:lineRule="exact"/>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报名登记表</w:t>
      </w:r>
    </w:p>
    <w:p>
      <w:pPr>
        <w:spacing w:line="440" w:lineRule="exact"/>
        <w:rPr>
          <w:rFonts w:ascii="Times New Roman" w:hAnsi="Times New Roman" w:eastAsia="宋体" w:cs="Times New Roman"/>
          <w:szCs w:val="24"/>
        </w:rPr>
      </w:pPr>
    </w:p>
    <w:tbl>
      <w:tblPr>
        <w:tblStyle w:val="4"/>
        <w:tblW w:w="92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4"/>
        <w:gridCol w:w="2702"/>
        <w:gridCol w:w="1689"/>
        <w:gridCol w:w="3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664"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项目名称</w:t>
            </w:r>
          </w:p>
        </w:tc>
        <w:tc>
          <w:tcPr>
            <w:tcW w:w="7624" w:type="dxa"/>
            <w:gridSpan w:val="3"/>
            <w:tcBorders>
              <w:top w:val="single" w:color="auto" w:sz="12" w:space="0"/>
              <w:left w:val="single" w:color="auto" w:sz="6" w:space="0"/>
              <w:bottom w:val="single" w:color="auto" w:sz="6" w:space="0"/>
              <w:right w:val="single" w:color="auto" w:sz="12" w:space="0"/>
            </w:tcBorders>
            <w:vAlign w:val="center"/>
          </w:tcPr>
          <w:p>
            <w:pPr>
              <w:spacing w:line="440" w:lineRule="exact"/>
              <w:jc w:val="center"/>
              <w:rPr>
                <w:rFonts w:ascii="仿宋_GB2312" w:hAnsi="华文中宋" w:eastAsia="仿宋_GB2312" w:cs="Times New Roman"/>
                <w:b/>
                <w:szCs w:val="24"/>
              </w:rPr>
            </w:pPr>
            <w:r>
              <w:rPr>
                <w:rFonts w:hint="eastAsia" w:ascii="Times New Roman" w:hAnsi="宋体" w:eastAsia="宋体" w:cs="宋体"/>
                <w:b/>
                <w:sz w:val="28"/>
                <w:szCs w:val="28"/>
              </w:rPr>
              <w:t>生产性校内实训工作室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单位名称</w:t>
            </w:r>
          </w:p>
        </w:tc>
        <w:tc>
          <w:tcPr>
            <w:tcW w:w="7624" w:type="dxa"/>
            <w:gridSpan w:val="3"/>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仿宋_GB2312" w:hAnsi="华文中宋"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单位地址</w:t>
            </w:r>
          </w:p>
        </w:tc>
        <w:tc>
          <w:tcPr>
            <w:tcW w:w="7624" w:type="dxa"/>
            <w:gridSpan w:val="3"/>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宋体" w:hAnsi="宋体" w:eastAsia="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法人营业执照</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注册号</w:t>
            </w:r>
          </w:p>
        </w:tc>
        <w:tc>
          <w:tcPr>
            <w:tcW w:w="27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p>
        </w:tc>
        <w:tc>
          <w:tcPr>
            <w:tcW w:w="169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注册资金</w:t>
            </w:r>
          </w:p>
        </w:tc>
        <w:tc>
          <w:tcPr>
            <w:tcW w:w="3231" w:type="dxa"/>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宋体" w:hAnsi="宋体" w:eastAsia="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法定代表人</w:t>
            </w:r>
          </w:p>
        </w:tc>
        <w:tc>
          <w:tcPr>
            <w:tcW w:w="27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p>
        </w:tc>
        <w:tc>
          <w:tcPr>
            <w:tcW w:w="169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身份证号</w:t>
            </w:r>
          </w:p>
        </w:tc>
        <w:tc>
          <w:tcPr>
            <w:tcW w:w="3231" w:type="dxa"/>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宋体" w:hAnsi="宋体" w:eastAsia="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报名人</w:t>
            </w:r>
          </w:p>
        </w:tc>
        <w:tc>
          <w:tcPr>
            <w:tcW w:w="27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p>
        </w:tc>
        <w:tc>
          <w:tcPr>
            <w:tcW w:w="169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联系电话</w:t>
            </w:r>
          </w:p>
        </w:tc>
        <w:tc>
          <w:tcPr>
            <w:tcW w:w="3231" w:type="dxa"/>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宋体" w:hAnsi="宋体" w:eastAsia="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3" w:hRule="atLeast"/>
          <w:jc w:val="center"/>
        </w:trPr>
        <w:tc>
          <w:tcPr>
            <w:tcW w:w="1664"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递交材料清单</w:t>
            </w:r>
          </w:p>
        </w:tc>
        <w:tc>
          <w:tcPr>
            <w:tcW w:w="7624" w:type="dxa"/>
            <w:gridSpan w:val="3"/>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ascii="宋体" w:hAnsi="宋体" w:eastAsia="宋体" w:cs="Times New Roman"/>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4367" w:type="dxa"/>
            <w:gridSpan w:val="2"/>
            <w:tcBorders>
              <w:top w:val="single" w:color="auto" w:sz="6" w:space="0"/>
              <w:left w:val="single" w:color="auto" w:sz="12" w:space="0"/>
              <w:bottom w:val="single" w:color="auto" w:sz="12" w:space="0"/>
              <w:right w:val="single" w:color="auto" w:sz="6" w:space="0"/>
            </w:tcBorders>
            <w:vAlign w:val="center"/>
          </w:tcPr>
          <w:p>
            <w:pPr>
              <w:spacing w:line="440" w:lineRule="exact"/>
              <w:rPr>
                <w:rFonts w:ascii="宋体" w:hAnsi="宋体" w:eastAsia="宋体" w:cs="Times New Roman"/>
                <w:b/>
                <w:sz w:val="24"/>
                <w:szCs w:val="24"/>
              </w:rPr>
            </w:pPr>
            <w:r>
              <w:rPr>
                <w:rFonts w:hint="eastAsia" w:ascii="宋体" w:hAnsi="宋体" w:eastAsia="宋体" w:cs="Times New Roman"/>
                <w:b/>
                <w:sz w:val="24"/>
                <w:szCs w:val="24"/>
              </w:rPr>
              <w:t>我单位对上述提供资料的真实性负责</w:t>
            </w:r>
          </w:p>
          <w:p>
            <w:pPr>
              <w:spacing w:line="440" w:lineRule="exact"/>
              <w:rPr>
                <w:rFonts w:ascii="宋体" w:hAnsi="宋体" w:eastAsia="宋体" w:cs="Times New Roman"/>
                <w:b/>
                <w:sz w:val="24"/>
                <w:szCs w:val="24"/>
              </w:rPr>
            </w:pPr>
            <w:r>
              <w:rPr>
                <w:rFonts w:hint="eastAsia" w:ascii="宋体" w:hAnsi="宋体" w:eastAsia="宋体" w:cs="Times New Roman"/>
                <w:b/>
                <w:sz w:val="24"/>
                <w:szCs w:val="24"/>
              </w:rPr>
              <w:t>法定代表人（签名盖章）：</w:t>
            </w:r>
          </w:p>
          <w:p>
            <w:pPr>
              <w:spacing w:line="440" w:lineRule="exact"/>
              <w:ind w:firstLine="843" w:firstLineChars="350"/>
              <w:rPr>
                <w:rFonts w:ascii="宋体" w:hAnsi="宋体" w:eastAsia="宋体" w:cs="Times New Roman"/>
                <w:b/>
                <w:sz w:val="24"/>
                <w:szCs w:val="24"/>
              </w:rPr>
            </w:pPr>
          </w:p>
          <w:p>
            <w:pPr>
              <w:spacing w:line="440" w:lineRule="exact"/>
              <w:ind w:firstLine="843" w:firstLineChars="350"/>
              <w:rPr>
                <w:rFonts w:ascii="宋体" w:hAnsi="宋体" w:eastAsia="宋体" w:cs="Times New Roman"/>
                <w:b/>
                <w:sz w:val="24"/>
                <w:szCs w:val="24"/>
              </w:rPr>
            </w:pPr>
            <w:r>
              <w:rPr>
                <w:rFonts w:hint="eastAsia" w:ascii="宋体" w:hAnsi="宋体" w:eastAsia="宋体" w:cs="Times New Roman"/>
                <w:b/>
                <w:sz w:val="24"/>
                <w:szCs w:val="24"/>
              </w:rPr>
              <w:t>年  月  日</w:t>
            </w:r>
          </w:p>
        </w:tc>
        <w:tc>
          <w:tcPr>
            <w:tcW w:w="4921" w:type="dxa"/>
            <w:gridSpan w:val="2"/>
            <w:tcBorders>
              <w:top w:val="single" w:color="auto" w:sz="6" w:space="0"/>
              <w:left w:val="single" w:color="auto" w:sz="6" w:space="0"/>
              <w:bottom w:val="single" w:color="auto" w:sz="12" w:space="0"/>
              <w:right w:val="single" w:color="auto" w:sz="12" w:space="0"/>
            </w:tcBorders>
            <w:vAlign w:val="center"/>
          </w:tcPr>
          <w:p>
            <w:pPr>
              <w:spacing w:line="440" w:lineRule="exact"/>
              <w:rPr>
                <w:rFonts w:ascii="宋体" w:hAnsi="宋体" w:eastAsia="宋体" w:cs="Times New Roman"/>
                <w:b/>
                <w:sz w:val="24"/>
                <w:szCs w:val="24"/>
              </w:rPr>
            </w:pPr>
            <w:r>
              <w:rPr>
                <w:rFonts w:hint="eastAsia" w:ascii="宋体" w:hAnsi="宋体" w:eastAsia="宋体" w:cs="Times New Roman"/>
                <w:b/>
                <w:sz w:val="24"/>
                <w:szCs w:val="24"/>
              </w:rPr>
              <w:t>经办人（签名）：</w:t>
            </w:r>
          </w:p>
          <w:p>
            <w:pPr>
              <w:spacing w:line="440" w:lineRule="exact"/>
              <w:rPr>
                <w:rFonts w:ascii="宋体" w:hAnsi="宋体" w:eastAsia="宋体" w:cs="Times New Roman"/>
                <w:b/>
                <w:sz w:val="24"/>
                <w:szCs w:val="24"/>
              </w:rPr>
            </w:pPr>
            <w:r>
              <w:rPr>
                <w:rFonts w:hint="eastAsia" w:ascii="宋体" w:hAnsi="宋体" w:eastAsia="宋体" w:cs="Times New Roman"/>
                <w:b/>
                <w:sz w:val="24"/>
                <w:szCs w:val="24"/>
              </w:rPr>
              <w:t>（单位盖章）</w:t>
            </w:r>
          </w:p>
          <w:p>
            <w:pPr>
              <w:spacing w:line="440" w:lineRule="exact"/>
              <w:ind w:firstLine="723" w:firstLineChars="300"/>
              <w:rPr>
                <w:rFonts w:ascii="宋体" w:hAnsi="宋体" w:eastAsia="宋体" w:cs="Times New Roman"/>
                <w:b/>
                <w:sz w:val="24"/>
                <w:szCs w:val="24"/>
              </w:rPr>
            </w:pPr>
          </w:p>
          <w:p>
            <w:pPr>
              <w:spacing w:line="440" w:lineRule="exact"/>
              <w:ind w:firstLine="723" w:firstLineChars="300"/>
              <w:rPr>
                <w:rFonts w:ascii="宋体" w:hAnsi="宋体" w:eastAsia="宋体" w:cs="Times New Roman"/>
                <w:b/>
                <w:sz w:val="24"/>
                <w:szCs w:val="24"/>
              </w:rPr>
            </w:pPr>
            <w:r>
              <w:rPr>
                <w:rFonts w:hint="eastAsia" w:ascii="宋体" w:hAnsi="宋体" w:eastAsia="宋体" w:cs="Times New Roman"/>
                <w:b/>
                <w:sz w:val="24"/>
                <w:szCs w:val="24"/>
              </w:rPr>
              <w:t>年  月  日</w:t>
            </w:r>
          </w:p>
        </w:tc>
      </w:tr>
    </w:tbl>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21237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30B15"/>
    <w:multiLevelType w:val="multilevel"/>
    <w:tmpl w:val="17A30B15"/>
    <w:lvl w:ilvl="0" w:tentative="0">
      <w:start w:val="2"/>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AAD4B3D"/>
    <w:multiLevelType w:val="multilevel"/>
    <w:tmpl w:val="3AAD4B3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086EB5"/>
    <w:multiLevelType w:val="multilevel"/>
    <w:tmpl w:val="3B086E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CB"/>
    <w:rsid w:val="00044ECB"/>
    <w:rsid w:val="00056916"/>
    <w:rsid w:val="00113CE8"/>
    <w:rsid w:val="0013705B"/>
    <w:rsid w:val="001857E6"/>
    <w:rsid w:val="00212CAF"/>
    <w:rsid w:val="00225710"/>
    <w:rsid w:val="00262B65"/>
    <w:rsid w:val="002A1B3D"/>
    <w:rsid w:val="00394F75"/>
    <w:rsid w:val="00434643"/>
    <w:rsid w:val="00564AD7"/>
    <w:rsid w:val="006A1967"/>
    <w:rsid w:val="00702E2B"/>
    <w:rsid w:val="0072086F"/>
    <w:rsid w:val="008B2391"/>
    <w:rsid w:val="009570DA"/>
    <w:rsid w:val="00967B4C"/>
    <w:rsid w:val="009A582C"/>
    <w:rsid w:val="009D47F3"/>
    <w:rsid w:val="00A8049E"/>
    <w:rsid w:val="00B32832"/>
    <w:rsid w:val="00BA0020"/>
    <w:rsid w:val="00BE7F48"/>
    <w:rsid w:val="00CB3A24"/>
    <w:rsid w:val="00CD0B6F"/>
    <w:rsid w:val="00CF592B"/>
    <w:rsid w:val="00D75D3E"/>
    <w:rsid w:val="00D9246A"/>
    <w:rsid w:val="00DC29F4"/>
    <w:rsid w:val="00E3582C"/>
    <w:rsid w:val="00E9205D"/>
    <w:rsid w:val="00F15DC5"/>
    <w:rsid w:val="75C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194</Words>
  <Characters>1106</Characters>
  <Lines>9</Lines>
  <Paragraphs>2</Paragraphs>
  <TotalTime>114</TotalTime>
  <ScaleCrop>false</ScaleCrop>
  <LinksUpToDate>false</LinksUpToDate>
  <CharactersWithSpaces>1298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2017-05-23T01:21:00Z</dcterms:created>
  <dc:creator>lenovo-043</dc:creator>
  <cp:lastModifiedBy>执爱薰衣草的香</cp:lastModifiedBy>
  <dcterms:modified xsi:type="dcterms:W3CDTF">2022-04-28T02:08:59Z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