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8"/>
          <w:szCs w:val="32"/>
        </w:rPr>
      </w:pPr>
      <w:r>
        <w:rPr>
          <w:rStyle w:val="8"/>
          <w:szCs w:val="32"/>
        </w:rPr>
        <w:t>附件2</w:t>
      </w:r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茶艺师资培训班</w:t>
      </w:r>
      <w:r>
        <w:rPr>
          <w:rFonts w:ascii="创艺简标宋" w:hAnsi="创艺简标宋" w:eastAsia="创艺简标宋"/>
          <w:sz w:val="44"/>
          <w:szCs w:val="44"/>
        </w:rPr>
        <w:t>报名表</w:t>
      </w:r>
    </w:p>
    <w:p>
      <w:pPr>
        <w:snapToGrid w:val="0"/>
        <w:rPr>
          <w:rFonts w:eastAsia="宋体"/>
          <w:b/>
          <w:bCs/>
          <w:color w:val="auto"/>
          <w:szCs w:val="36"/>
        </w:rPr>
      </w:pPr>
    </w:p>
    <w:p>
      <w:pPr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525"/>
        <w:gridCol w:w="900"/>
        <w:gridCol w:w="1539"/>
        <w:gridCol w:w="1452"/>
        <w:gridCol w:w="1759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是否</w:t>
            </w:r>
          </w:p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食宿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sz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>
      <w:pPr>
        <w:rPr>
          <w:rStyle w:val="8"/>
          <w:sz w:val="28"/>
          <w:szCs w:val="28"/>
        </w:rPr>
      </w:pPr>
    </w:p>
    <w:p>
      <w:pPr>
        <w:widowControl w:val="0"/>
        <w:rPr>
          <w:color w:val="FFFFFF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（院/校）办公室</w:t>
      </w:r>
      <w:r>
        <w:rPr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widowControl w:val="0"/>
        <w:ind w:firstLine="138" w:firstLineChars="50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QQ邮箱</w:t>
      </w:r>
      <w:r>
        <w:rPr>
          <w:sz w:val="28"/>
          <w:szCs w:val="28"/>
        </w:rPr>
        <w:t>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注：</w:t>
      </w:r>
      <w:r>
        <w:rPr>
          <w:rFonts w:hint="eastAsia"/>
          <w:kern w:val="0"/>
          <w:sz w:val="28"/>
          <w:szCs w:val="28"/>
        </w:rPr>
        <w:t>请各学校于7月5日前，以院校为单位统一将报名回执发到电子邮箱514739560@qq.com（要求：邮件标题和加盖院校公章的回执以参报单位名称命名）。联系人：高老师，联系电话：0769-82920618</w:t>
      </w:r>
      <w:bookmarkStart w:id="0" w:name="_GoBack"/>
      <w:bookmarkEnd w:id="0"/>
      <w:r>
        <w:rPr>
          <w:rFonts w:hint="eastAsia"/>
          <w:kern w:val="0"/>
          <w:sz w:val="28"/>
          <w:szCs w:val="28"/>
        </w:rPr>
        <w:t>。按报名先后确定培训人员名单，额满即止。报名经确认成功后（以邮件或短信回复为准），各院校原则上不得随意更换参训人员。</w:t>
      </w:r>
    </w:p>
    <w:p/>
    <w:sectPr>
      <w:footerReference r:id="rId3" w:type="default"/>
      <w:footerReference r:id="rId4" w:type="even"/>
      <w:pgSz w:w="11906" w:h="16838"/>
      <w:pgMar w:top="2097" w:right="1416" w:bottom="1984" w:left="1531" w:header="851" w:footer="153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hint="eastAsia" w:eastAsia="楷体_GB2312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>
      <w:rPr>
        <w:rFonts w:eastAsia="楷体_GB2312"/>
        <w:color w:val="auto"/>
        <w:sz w:val="24"/>
        <w:szCs w:val="24"/>
      </w:rPr>
      <w:t>5</w:t>
    </w:r>
    <w:r>
      <w:rPr>
        <w:color w:val="auto"/>
        <w:sz w:val="24"/>
        <w:szCs w:val="24"/>
      </w:rPr>
      <w:fldChar w:fldCharType="end"/>
    </w:r>
    <w:r>
      <w:rPr>
        <w:rFonts w:hint="eastAsia" w:eastAsia="楷体_GB2312"/>
        <w:color w:val="auto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Style w:val="9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</w:rPr>
      <w:t>6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63"/>
    <w:rsid w:val="003F2EE4"/>
    <w:rsid w:val="0065596F"/>
    <w:rsid w:val="00D67E63"/>
    <w:rsid w:val="00FA79BB"/>
    <w:rsid w:val="520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NormalCharacter"/>
    <w:qFormat/>
    <w:uiPriority w:val="0"/>
  </w:style>
  <w:style w:type="character" w:customStyle="1" w:styleId="9">
    <w:name w:val="页码1"/>
    <w:qFormat/>
    <w:uiPriority w:val="0"/>
    <w:rPr>
      <w:rFonts w:ascii="Times New Roman" w:hAnsi="Times New Roman" w:eastAsia="楷体_GB2312"/>
      <w:color w:val="auto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2020-06-30T07:10:00Z</dcterms:created>
  <dc:creator>ZYK</dc:creator>
  <cp:lastModifiedBy>执爱薰衣草的香</cp:lastModifiedBy>
  <dcterms:modified xsi:type="dcterms:W3CDTF">2022-04-28T03:21:24Z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